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6033A" w14:textId="77777777" w:rsidR="00E81D58" w:rsidRDefault="00E81D58" w:rsidP="00E81D58">
      <w:r>
        <w:tab/>
      </w:r>
    </w:p>
    <w:tbl>
      <w:tblPr>
        <w:tblW w:w="0" w:type="auto"/>
        <w:tblInd w:w="150" w:type="dxa"/>
        <w:tblBorders>
          <w:insideH w:val="single" w:sz="12" w:space="0" w:color="00965E"/>
        </w:tblBorders>
        <w:tblLook w:val="04A0" w:firstRow="1" w:lastRow="0" w:firstColumn="1" w:lastColumn="0" w:noHBand="0" w:noVBand="1"/>
      </w:tblPr>
      <w:tblGrid>
        <w:gridCol w:w="1524"/>
        <w:gridCol w:w="1583"/>
        <w:gridCol w:w="9"/>
        <w:gridCol w:w="2807"/>
        <w:gridCol w:w="2953"/>
      </w:tblGrid>
      <w:tr w:rsidR="00E81D58" w14:paraId="2EFA42CC" w14:textId="77777777" w:rsidTr="00E81D58">
        <w:trPr>
          <w:trHeight w:val="412"/>
        </w:trPr>
        <w:tc>
          <w:tcPr>
            <w:tcW w:w="1659" w:type="dxa"/>
            <w:tcBorders>
              <w:top w:val="nil"/>
              <w:left w:val="nil"/>
              <w:bottom w:val="single" w:sz="12" w:space="0" w:color="00965E"/>
              <w:right w:val="nil"/>
            </w:tcBorders>
            <w:vAlign w:val="bottom"/>
            <w:hideMark/>
          </w:tcPr>
          <w:p w14:paraId="4C967900" w14:textId="77777777" w:rsidR="00E81D58" w:rsidRDefault="00E81D58">
            <w:pPr>
              <w:pStyle w:val="Header"/>
              <w:spacing w:line="276" w:lineRule="auto"/>
              <w:jc w:val="center"/>
              <w:rPr>
                <w:rFonts w:asciiTheme="majorHAnsi" w:hAnsiTheme="majorHAnsi" w:cs="Arial"/>
              </w:rPr>
            </w:pPr>
            <w:r>
              <w:rPr>
                <w:rFonts w:asciiTheme="majorHAnsi" w:hAnsiTheme="majorHAnsi" w:cs="Arial"/>
                <w:b/>
              </w:rPr>
              <w:t>Version</w:t>
            </w:r>
          </w:p>
        </w:tc>
        <w:tc>
          <w:tcPr>
            <w:tcW w:w="1701" w:type="dxa"/>
            <w:gridSpan w:val="2"/>
            <w:tcBorders>
              <w:top w:val="nil"/>
              <w:left w:val="nil"/>
              <w:bottom w:val="single" w:sz="12" w:space="0" w:color="00965E"/>
              <w:right w:val="nil"/>
            </w:tcBorders>
            <w:vAlign w:val="bottom"/>
            <w:hideMark/>
          </w:tcPr>
          <w:p w14:paraId="43ACBFEE" w14:textId="77777777" w:rsidR="00E81D58" w:rsidRDefault="00E81D58">
            <w:pPr>
              <w:pStyle w:val="Header"/>
              <w:spacing w:line="276" w:lineRule="auto"/>
              <w:jc w:val="center"/>
              <w:rPr>
                <w:rFonts w:asciiTheme="majorHAnsi" w:hAnsiTheme="majorHAnsi" w:cs="Arial"/>
              </w:rPr>
            </w:pPr>
            <w:r>
              <w:rPr>
                <w:rFonts w:asciiTheme="majorHAnsi" w:hAnsiTheme="majorHAnsi" w:cs="Arial"/>
                <w:b/>
              </w:rPr>
              <w:t>Date Published</w:t>
            </w:r>
          </w:p>
        </w:tc>
        <w:tc>
          <w:tcPr>
            <w:tcW w:w="3221" w:type="dxa"/>
            <w:tcBorders>
              <w:top w:val="nil"/>
              <w:left w:val="nil"/>
              <w:bottom w:val="single" w:sz="12" w:space="0" w:color="00965E"/>
              <w:right w:val="nil"/>
            </w:tcBorders>
            <w:vAlign w:val="bottom"/>
            <w:hideMark/>
          </w:tcPr>
          <w:p w14:paraId="554BD983" w14:textId="77777777" w:rsidR="00E81D58" w:rsidRDefault="00E81D58">
            <w:pPr>
              <w:pStyle w:val="Header"/>
              <w:spacing w:line="276" w:lineRule="auto"/>
              <w:jc w:val="center"/>
              <w:rPr>
                <w:rFonts w:asciiTheme="majorHAnsi" w:hAnsiTheme="majorHAnsi" w:cs="Arial"/>
              </w:rPr>
            </w:pPr>
            <w:r>
              <w:rPr>
                <w:rFonts w:asciiTheme="majorHAnsi" w:hAnsiTheme="majorHAnsi" w:cs="Arial"/>
                <w:b/>
              </w:rPr>
              <w:t>Review Status</w:t>
            </w:r>
          </w:p>
        </w:tc>
        <w:tc>
          <w:tcPr>
            <w:tcW w:w="3216" w:type="dxa"/>
            <w:vMerge w:val="restart"/>
            <w:hideMark/>
          </w:tcPr>
          <w:p w14:paraId="59E45E70" w14:textId="77777777" w:rsidR="00E81D58" w:rsidRDefault="00E81D58">
            <w:pPr>
              <w:pStyle w:val="Header"/>
              <w:spacing w:line="276" w:lineRule="auto"/>
              <w:jc w:val="center"/>
              <w:rPr>
                <w:rFonts w:asciiTheme="majorHAnsi" w:hAnsiTheme="majorHAnsi" w:cs="Arial"/>
                <w:sz w:val="40"/>
                <w:szCs w:val="40"/>
              </w:rPr>
            </w:pPr>
            <w:r>
              <w:rPr>
                <w:rFonts w:asciiTheme="majorHAnsi" w:hAnsiTheme="majorHAnsi" w:cs="Arial"/>
                <w:sz w:val="40"/>
                <w:szCs w:val="40"/>
              </w:rPr>
              <w:t>SELSTON</w:t>
            </w:r>
          </w:p>
          <w:p w14:paraId="2907E573" w14:textId="77777777" w:rsidR="00E81D58" w:rsidRDefault="00E81D58">
            <w:pPr>
              <w:pStyle w:val="Header"/>
              <w:spacing w:line="276" w:lineRule="auto"/>
              <w:jc w:val="center"/>
              <w:rPr>
                <w:rFonts w:asciiTheme="majorHAnsi" w:hAnsiTheme="majorHAnsi" w:cs="Arial"/>
              </w:rPr>
            </w:pPr>
            <w:r>
              <w:rPr>
                <w:rFonts w:asciiTheme="majorHAnsi" w:hAnsiTheme="majorHAnsi" w:cs="Arial"/>
                <w:sz w:val="40"/>
                <w:szCs w:val="40"/>
              </w:rPr>
              <w:t>SURGERY</w:t>
            </w:r>
          </w:p>
        </w:tc>
      </w:tr>
      <w:tr w:rsidR="00E81D58" w14:paraId="57F0090C" w14:textId="77777777" w:rsidTr="00E81D58">
        <w:trPr>
          <w:trHeight w:val="351"/>
        </w:trPr>
        <w:tc>
          <w:tcPr>
            <w:tcW w:w="1659" w:type="dxa"/>
            <w:tcBorders>
              <w:top w:val="single" w:sz="12" w:space="0" w:color="00965E"/>
              <w:left w:val="nil"/>
              <w:bottom w:val="single" w:sz="12" w:space="0" w:color="00965E"/>
              <w:right w:val="nil"/>
            </w:tcBorders>
            <w:vAlign w:val="center"/>
            <w:hideMark/>
          </w:tcPr>
          <w:p w14:paraId="51E153AA" w14:textId="00964456" w:rsidR="00E81D58" w:rsidRDefault="00E81D58">
            <w:pPr>
              <w:pStyle w:val="Header"/>
              <w:spacing w:line="276" w:lineRule="auto"/>
              <w:jc w:val="center"/>
              <w:rPr>
                <w:rFonts w:asciiTheme="majorHAnsi" w:hAnsiTheme="majorHAnsi" w:cs="Arial"/>
              </w:rPr>
            </w:pPr>
            <w:r>
              <w:rPr>
                <w:rFonts w:asciiTheme="majorHAnsi" w:hAnsiTheme="majorHAnsi" w:cs="Arial"/>
              </w:rPr>
              <w:t>0.1</w:t>
            </w:r>
          </w:p>
        </w:tc>
        <w:tc>
          <w:tcPr>
            <w:tcW w:w="1691" w:type="dxa"/>
            <w:tcBorders>
              <w:top w:val="single" w:sz="12" w:space="0" w:color="00965E"/>
              <w:left w:val="nil"/>
              <w:bottom w:val="single" w:sz="12" w:space="0" w:color="00965E"/>
              <w:right w:val="nil"/>
            </w:tcBorders>
            <w:vAlign w:val="center"/>
            <w:hideMark/>
          </w:tcPr>
          <w:p w14:paraId="4C538C81" w14:textId="426C5F2B" w:rsidR="00E81D58" w:rsidRDefault="00E81D58">
            <w:pPr>
              <w:pStyle w:val="Header"/>
              <w:spacing w:line="276" w:lineRule="auto"/>
              <w:jc w:val="center"/>
              <w:rPr>
                <w:rFonts w:asciiTheme="majorHAnsi" w:hAnsiTheme="majorHAnsi" w:cs="Arial"/>
              </w:rPr>
            </w:pPr>
            <w:r>
              <w:rPr>
                <w:rFonts w:asciiTheme="majorHAnsi" w:hAnsiTheme="majorHAnsi" w:cs="Arial"/>
              </w:rPr>
              <w:t>Sept 2024</w:t>
            </w:r>
          </w:p>
        </w:tc>
        <w:tc>
          <w:tcPr>
            <w:tcW w:w="3231" w:type="dxa"/>
            <w:gridSpan w:val="2"/>
            <w:tcBorders>
              <w:top w:val="single" w:sz="12" w:space="0" w:color="00965E"/>
              <w:left w:val="nil"/>
              <w:bottom w:val="single" w:sz="12" w:space="0" w:color="00965E"/>
              <w:right w:val="nil"/>
            </w:tcBorders>
            <w:vAlign w:val="center"/>
            <w:hideMark/>
          </w:tcPr>
          <w:p w14:paraId="3C421258" w14:textId="6CBD6E98" w:rsidR="00E81D58" w:rsidRDefault="00E81D58">
            <w:pPr>
              <w:pStyle w:val="Header"/>
              <w:spacing w:line="276" w:lineRule="auto"/>
              <w:jc w:val="center"/>
              <w:rPr>
                <w:rFonts w:asciiTheme="majorHAnsi" w:hAnsiTheme="majorHAnsi" w:cs="Arial"/>
              </w:rPr>
            </w:pPr>
            <w:r>
              <w:rPr>
                <w:rFonts w:asciiTheme="majorHAnsi" w:hAnsiTheme="majorHAnsi" w:cs="Arial"/>
              </w:rPr>
              <w:t>NEW</w:t>
            </w:r>
          </w:p>
        </w:tc>
        <w:tc>
          <w:tcPr>
            <w:tcW w:w="0" w:type="auto"/>
            <w:vMerge/>
            <w:vAlign w:val="center"/>
            <w:hideMark/>
          </w:tcPr>
          <w:p w14:paraId="4DC69FDF" w14:textId="77777777" w:rsidR="00E81D58" w:rsidRDefault="00E81D58">
            <w:pPr>
              <w:spacing w:after="0"/>
              <w:rPr>
                <w:rFonts w:asciiTheme="majorHAnsi" w:eastAsia="Times New Roman" w:hAnsiTheme="majorHAnsi" w:cs="Arial"/>
              </w:rPr>
            </w:pPr>
          </w:p>
        </w:tc>
      </w:tr>
      <w:tr w:rsidR="00E81D58" w14:paraId="7972B619" w14:textId="77777777" w:rsidTr="00E81D58">
        <w:trPr>
          <w:trHeight w:val="218"/>
        </w:trPr>
        <w:tc>
          <w:tcPr>
            <w:tcW w:w="6581" w:type="dxa"/>
            <w:gridSpan w:val="4"/>
            <w:tcBorders>
              <w:top w:val="single" w:sz="12" w:space="0" w:color="00965E"/>
              <w:left w:val="nil"/>
              <w:bottom w:val="nil"/>
              <w:right w:val="nil"/>
            </w:tcBorders>
          </w:tcPr>
          <w:p w14:paraId="2E9805CD" w14:textId="77777777" w:rsidR="00E81D58" w:rsidRDefault="00E81D58">
            <w:pPr>
              <w:pStyle w:val="Header"/>
              <w:spacing w:line="276" w:lineRule="auto"/>
              <w:rPr>
                <w:rFonts w:asciiTheme="majorHAnsi" w:hAnsiTheme="majorHAnsi" w:cs="Arial"/>
                <w:sz w:val="21"/>
                <w:szCs w:val="21"/>
              </w:rPr>
            </w:pPr>
          </w:p>
        </w:tc>
        <w:tc>
          <w:tcPr>
            <w:tcW w:w="0" w:type="auto"/>
            <w:vMerge/>
            <w:vAlign w:val="center"/>
            <w:hideMark/>
          </w:tcPr>
          <w:p w14:paraId="1923474B" w14:textId="77777777" w:rsidR="00E81D58" w:rsidRDefault="00E81D58">
            <w:pPr>
              <w:spacing w:after="0"/>
              <w:rPr>
                <w:rFonts w:asciiTheme="majorHAnsi" w:eastAsia="Times New Roman" w:hAnsiTheme="majorHAnsi" w:cs="Arial"/>
              </w:rPr>
            </w:pPr>
          </w:p>
        </w:tc>
      </w:tr>
    </w:tbl>
    <w:p w14:paraId="40C0E394" w14:textId="77777777" w:rsidR="00E81D58" w:rsidRDefault="00E81D58" w:rsidP="00E81D58">
      <w:pPr>
        <w:pStyle w:val="Header"/>
        <w:pBdr>
          <w:bottom w:val="single" w:sz="24" w:space="1" w:color="248C64"/>
        </w:pBdr>
        <w:tabs>
          <w:tab w:val="center" w:pos="4873"/>
        </w:tabs>
        <w:rPr>
          <w:rFonts w:asciiTheme="majorHAnsi" w:hAnsiTheme="majorHAnsi" w:cs="Arial"/>
          <w:sz w:val="16"/>
          <w:szCs w:val="16"/>
        </w:rPr>
      </w:pPr>
      <w:r>
        <w:rPr>
          <w:rFonts w:asciiTheme="majorHAnsi" w:hAnsiTheme="majorHAnsi" w:cs="Arial"/>
          <w:sz w:val="16"/>
          <w:szCs w:val="16"/>
        </w:rPr>
        <w:t xml:space="preserve">    </w:t>
      </w:r>
      <w:r>
        <w:rPr>
          <w:rFonts w:asciiTheme="majorHAnsi" w:hAnsiTheme="majorHAnsi" w:cs="Arial"/>
          <w:b/>
          <w:sz w:val="16"/>
          <w:szCs w:val="16"/>
        </w:rPr>
        <w:t xml:space="preserve">  </w:t>
      </w:r>
      <w:r>
        <w:rPr>
          <w:rFonts w:asciiTheme="majorHAnsi" w:hAnsiTheme="majorHAnsi" w:cs="Arial"/>
          <w:b/>
          <w:sz w:val="16"/>
          <w:szCs w:val="16"/>
        </w:rPr>
        <w:tab/>
      </w:r>
    </w:p>
    <w:p w14:paraId="55001F97" w14:textId="77777777" w:rsidR="00457EA1" w:rsidRDefault="00457EA1" w:rsidP="00E81D58">
      <w:pPr>
        <w:pStyle w:val="NormalWeb"/>
        <w:spacing w:before="0" w:beforeAutospacing="0" w:after="0" w:afterAutospacing="0"/>
        <w:jc w:val="center"/>
        <w:rPr>
          <w:rStyle w:val="mtitle1"/>
          <w:rFonts w:asciiTheme="majorHAnsi" w:hAnsiTheme="majorHAnsi"/>
          <w:sz w:val="28"/>
          <w:szCs w:val="28"/>
        </w:rPr>
      </w:pPr>
    </w:p>
    <w:p w14:paraId="45A16C54" w14:textId="052CFDB8" w:rsidR="00E81D58" w:rsidRDefault="00E81D58" w:rsidP="00457EA1">
      <w:pPr>
        <w:jc w:val="center"/>
        <w:rPr>
          <w:b/>
          <w:bCs/>
          <w:sz w:val="52"/>
          <w:szCs w:val="52"/>
          <w:u w:val="single"/>
        </w:rPr>
      </w:pPr>
      <w:r w:rsidRPr="00E81D58">
        <w:rPr>
          <w:b/>
          <w:bCs/>
          <w:sz w:val="52"/>
          <w:szCs w:val="52"/>
          <w:u w:val="single"/>
        </w:rPr>
        <w:t>SYSTMCONNECT</w:t>
      </w:r>
    </w:p>
    <w:p w14:paraId="7B8B01DB" w14:textId="77777777" w:rsidR="00457EA1" w:rsidRPr="00E81D58" w:rsidRDefault="00457EA1" w:rsidP="00457EA1">
      <w:pPr>
        <w:jc w:val="center"/>
        <w:rPr>
          <w:sz w:val="40"/>
          <w:szCs w:val="40"/>
        </w:rPr>
      </w:pPr>
    </w:p>
    <w:p w14:paraId="0CCE2661" w14:textId="65918515" w:rsidR="00E81D58" w:rsidRDefault="008F7455">
      <w:pPr>
        <w:rPr>
          <w:rFonts w:ascii="Arial" w:hAnsi="Arial" w:cs="Arial"/>
          <w:color w:val="212B32"/>
          <w:sz w:val="29"/>
          <w:szCs w:val="29"/>
          <w:shd w:val="clear" w:color="auto" w:fill="F0F4F5"/>
        </w:rPr>
      </w:pPr>
      <w:proofErr w:type="spellStart"/>
      <w:r>
        <w:rPr>
          <w:rFonts w:ascii="Arial" w:hAnsi="Arial" w:cs="Arial"/>
          <w:color w:val="212B32"/>
          <w:sz w:val="29"/>
          <w:szCs w:val="29"/>
          <w:shd w:val="clear" w:color="auto" w:fill="F0F4F5"/>
        </w:rPr>
        <w:t>Systmconnect</w:t>
      </w:r>
      <w:proofErr w:type="spellEnd"/>
      <w:r>
        <w:rPr>
          <w:rFonts w:ascii="Arial" w:hAnsi="Arial" w:cs="Arial"/>
          <w:color w:val="212B32"/>
          <w:sz w:val="29"/>
          <w:szCs w:val="29"/>
          <w:shd w:val="clear" w:color="auto" w:fill="F0F4F5"/>
        </w:rPr>
        <w:t xml:space="preserve"> is an online platform allows our patients to access the help they need in a timely manner without having to contact us multiple times and will take less time than it takes to phone up. It will also allow the surgery to use our resources in the most effective manner by directing patients to the most appropriate clinician, team or services.</w:t>
      </w:r>
    </w:p>
    <w:p w14:paraId="26ED548D" w14:textId="6F389010" w:rsidR="008F7455" w:rsidRDefault="00A300BC">
      <w:pPr>
        <w:rPr>
          <w:rFonts w:ascii="Arial" w:hAnsi="Arial" w:cs="Arial"/>
          <w:color w:val="212B32"/>
          <w:sz w:val="29"/>
          <w:szCs w:val="29"/>
          <w:shd w:val="clear" w:color="auto" w:fill="F0F4F5"/>
        </w:rPr>
      </w:pPr>
      <w:r>
        <w:rPr>
          <w:rFonts w:ascii="Arial" w:hAnsi="Arial" w:cs="Arial"/>
          <w:color w:val="212B32"/>
          <w:sz w:val="29"/>
          <w:szCs w:val="29"/>
          <w:shd w:val="clear" w:color="auto" w:fill="F0F4F5"/>
        </w:rPr>
        <w:t xml:space="preserve">If you want to ask for a Sick note (also </w:t>
      </w:r>
      <w:proofErr w:type="spellStart"/>
      <w:r>
        <w:rPr>
          <w:rFonts w:ascii="Arial" w:hAnsi="Arial" w:cs="Arial"/>
          <w:color w:val="212B32"/>
          <w:sz w:val="29"/>
          <w:szCs w:val="29"/>
          <w:shd w:val="clear" w:color="auto" w:fill="F0F4F5"/>
        </w:rPr>
        <w:t>know</w:t>
      </w:r>
      <w:proofErr w:type="spellEnd"/>
      <w:r>
        <w:rPr>
          <w:rFonts w:ascii="Arial" w:hAnsi="Arial" w:cs="Arial"/>
          <w:color w:val="212B32"/>
          <w:sz w:val="29"/>
          <w:szCs w:val="29"/>
          <w:shd w:val="clear" w:color="auto" w:fill="F0F4F5"/>
        </w:rPr>
        <w:t xml:space="preserve"> as a Fit Note or a Med3) you can request this on </w:t>
      </w:r>
      <w:proofErr w:type="spellStart"/>
      <w:r>
        <w:rPr>
          <w:rFonts w:ascii="Arial" w:hAnsi="Arial" w:cs="Arial"/>
          <w:color w:val="212B32"/>
          <w:sz w:val="29"/>
          <w:szCs w:val="29"/>
          <w:shd w:val="clear" w:color="auto" w:fill="F0F4F5"/>
        </w:rPr>
        <w:t>Systmconnect</w:t>
      </w:r>
      <w:proofErr w:type="spellEnd"/>
      <w:r>
        <w:rPr>
          <w:rFonts w:ascii="Arial" w:hAnsi="Arial" w:cs="Arial"/>
          <w:color w:val="212B32"/>
          <w:sz w:val="29"/>
          <w:szCs w:val="29"/>
          <w:shd w:val="clear" w:color="auto" w:fill="F0F4F5"/>
        </w:rPr>
        <w:t xml:space="preserve"> and it’s the preferred way of requesting an extension to an existing Sick Note. By making your request this way you do not need to phone the surgery, you can provide us with all the information that is needed. </w:t>
      </w:r>
    </w:p>
    <w:p w14:paraId="0DBB9ED0" w14:textId="1D8A822B" w:rsidR="00B232AF" w:rsidRPr="00B232AF" w:rsidRDefault="00B232AF" w:rsidP="00B232AF">
      <w:pPr>
        <w:pStyle w:val="NoSpacing"/>
        <w:rPr>
          <w:sz w:val="32"/>
          <w:szCs w:val="32"/>
          <w:shd w:val="clear" w:color="auto" w:fill="F0F4F5"/>
        </w:rPr>
      </w:pPr>
      <w:r w:rsidRPr="00B232AF">
        <w:rPr>
          <w:sz w:val="32"/>
          <w:szCs w:val="32"/>
          <w:shd w:val="clear" w:color="auto" w:fill="F0F4F5"/>
        </w:rPr>
        <w:t>If you are requesting a New Sick note just Select the ‘New Request’</w:t>
      </w:r>
    </w:p>
    <w:p w14:paraId="3D818E1F" w14:textId="6DFA2494" w:rsidR="00B232AF" w:rsidRDefault="00B232AF" w:rsidP="00B232AF">
      <w:pPr>
        <w:pStyle w:val="NoSpacing"/>
        <w:rPr>
          <w:sz w:val="32"/>
          <w:szCs w:val="32"/>
          <w:shd w:val="clear" w:color="auto" w:fill="F0F4F5"/>
        </w:rPr>
      </w:pPr>
      <w:r w:rsidRPr="00B232AF">
        <w:rPr>
          <w:sz w:val="32"/>
          <w:szCs w:val="32"/>
          <w:shd w:val="clear" w:color="auto" w:fill="F0F4F5"/>
        </w:rPr>
        <w:t>Button to access the online form</w:t>
      </w:r>
      <w:r>
        <w:rPr>
          <w:sz w:val="32"/>
          <w:szCs w:val="32"/>
          <w:shd w:val="clear" w:color="auto" w:fill="F0F4F5"/>
        </w:rPr>
        <w:t xml:space="preserve">. Simply fill out the form and submit it, No login or account is needed, this links with the login for the NHS app as well as </w:t>
      </w:r>
      <w:proofErr w:type="spellStart"/>
      <w:r>
        <w:rPr>
          <w:sz w:val="32"/>
          <w:szCs w:val="32"/>
          <w:shd w:val="clear" w:color="auto" w:fill="F0F4F5"/>
        </w:rPr>
        <w:t>SystmOnline</w:t>
      </w:r>
      <w:proofErr w:type="spellEnd"/>
      <w:r>
        <w:rPr>
          <w:sz w:val="32"/>
          <w:szCs w:val="32"/>
          <w:shd w:val="clear" w:color="auto" w:fill="F0F4F5"/>
        </w:rPr>
        <w:t>.</w:t>
      </w:r>
    </w:p>
    <w:p w14:paraId="5E3B9222" w14:textId="77777777" w:rsidR="00B232AF" w:rsidRDefault="00B232AF" w:rsidP="00B232AF">
      <w:pPr>
        <w:pStyle w:val="NoSpacing"/>
        <w:rPr>
          <w:sz w:val="32"/>
          <w:szCs w:val="32"/>
          <w:shd w:val="clear" w:color="auto" w:fill="F0F4F5"/>
        </w:rPr>
      </w:pPr>
    </w:p>
    <w:p w14:paraId="388F8EFA" w14:textId="39A2BCEF" w:rsidR="002A3221" w:rsidRDefault="00B232AF" w:rsidP="002A3221">
      <w:pPr>
        <w:pStyle w:val="NoSpacing"/>
        <w:rPr>
          <w:sz w:val="32"/>
          <w:szCs w:val="32"/>
          <w:shd w:val="clear" w:color="auto" w:fill="F0F4F5"/>
        </w:rPr>
      </w:pPr>
      <w:r>
        <w:rPr>
          <w:sz w:val="32"/>
          <w:szCs w:val="32"/>
          <w:shd w:val="clear" w:color="auto" w:fill="F0F4F5"/>
        </w:rPr>
        <w:t>You can also request you</w:t>
      </w:r>
      <w:r w:rsidR="00553BAA">
        <w:rPr>
          <w:sz w:val="32"/>
          <w:szCs w:val="32"/>
          <w:shd w:val="clear" w:color="auto" w:fill="F0F4F5"/>
        </w:rPr>
        <w:t>r</w:t>
      </w:r>
      <w:r>
        <w:rPr>
          <w:sz w:val="32"/>
          <w:szCs w:val="32"/>
          <w:shd w:val="clear" w:color="auto" w:fill="F0F4F5"/>
        </w:rPr>
        <w:t xml:space="preserve"> medication on </w:t>
      </w:r>
      <w:proofErr w:type="spellStart"/>
      <w:r>
        <w:rPr>
          <w:sz w:val="32"/>
          <w:szCs w:val="32"/>
          <w:shd w:val="clear" w:color="auto" w:fill="F0F4F5"/>
        </w:rPr>
        <w:t>Systmconnect</w:t>
      </w:r>
      <w:proofErr w:type="spellEnd"/>
      <w:r>
        <w:rPr>
          <w:sz w:val="32"/>
          <w:szCs w:val="32"/>
          <w:shd w:val="clear" w:color="auto" w:fill="F0F4F5"/>
        </w:rPr>
        <w:t xml:space="preserve">, (Press New Request) and scroll down to Medication Request </w:t>
      </w:r>
      <w:r w:rsidR="002A3221">
        <w:rPr>
          <w:sz w:val="32"/>
          <w:szCs w:val="32"/>
          <w:shd w:val="clear" w:color="auto" w:fill="F0F4F5"/>
        </w:rPr>
        <w:t xml:space="preserve">and again access the online form. Simply fill out the form and submit it. Again no login or account is needed, this links with the login for the NHS app as well as </w:t>
      </w:r>
      <w:proofErr w:type="spellStart"/>
      <w:r w:rsidR="002A3221">
        <w:rPr>
          <w:sz w:val="32"/>
          <w:szCs w:val="32"/>
          <w:shd w:val="clear" w:color="auto" w:fill="F0F4F5"/>
        </w:rPr>
        <w:t>SystmOnline</w:t>
      </w:r>
      <w:proofErr w:type="spellEnd"/>
      <w:r w:rsidR="002A3221">
        <w:rPr>
          <w:sz w:val="32"/>
          <w:szCs w:val="32"/>
          <w:shd w:val="clear" w:color="auto" w:fill="F0F4F5"/>
        </w:rPr>
        <w:t>.</w:t>
      </w:r>
    </w:p>
    <w:p w14:paraId="6E23222D" w14:textId="77777777" w:rsidR="002A3221" w:rsidRDefault="002A3221" w:rsidP="002A3221">
      <w:pPr>
        <w:pStyle w:val="NoSpacing"/>
        <w:rPr>
          <w:sz w:val="32"/>
          <w:szCs w:val="32"/>
          <w:shd w:val="clear" w:color="auto" w:fill="F0F4F5"/>
        </w:rPr>
      </w:pPr>
    </w:p>
    <w:p w14:paraId="050B3C51" w14:textId="766CD845" w:rsidR="00B232AF" w:rsidRDefault="00B232AF" w:rsidP="00B232AF">
      <w:pPr>
        <w:pStyle w:val="NoSpacing"/>
        <w:rPr>
          <w:sz w:val="32"/>
          <w:szCs w:val="32"/>
          <w:shd w:val="clear" w:color="auto" w:fill="F0F4F5"/>
        </w:rPr>
      </w:pPr>
    </w:p>
    <w:p w14:paraId="61555A74" w14:textId="77777777" w:rsidR="00B232AF" w:rsidRDefault="00B232AF" w:rsidP="00B232AF">
      <w:pPr>
        <w:pStyle w:val="NoSpacing"/>
        <w:rPr>
          <w:sz w:val="32"/>
          <w:szCs w:val="32"/>
          <w:shd w:val="clear" w:color="auto" w:fill="F0F4F5"/>
        </w:rPr>
      </w:pPr>
    </w:p>
    <w:p w14:paraId="2231BF0A" w14:textId="77777777" w:rsidR="00B232AF" w:rsidRDefault="00B232AF" w:rsidP="00B232AF">
      <w:pPr>
        <w:pStyle w:val="NoSpacing"/>
        <w:rPr>
          <w:sz w:val="32"/>
          <w:szCs w:val="32"/>
          <w:shd w:val="clear" w:color="auto" w:fill="F0F4F5"/>
        </w:rPr>
      </w:pPr>
      <w:r>
        <w:rPr>
          <w:sz w:val="32"/>
          <w:szCs w:val="32"/>
          <w:shd w:val="clear" w:color="auto" w:fill="F0F4F5"/>
        </w:rPr>
        <w:lastRenderedPageBreak/>
        <w:t>Our Reception team will aim to acknowledge these within 24 hours</w:t>
      </w:r>
    </w:p>
    <w:p w14:paraId="697A9D4D" w14:textId="77777777" w:rsidR="00B232AF" w:rsidRDefault="00B232AF" w:rsidP="00B232AF">
      <w:pPr>
        <w:pStyle w:val="NoSpacing"/>
        <w:rPr>
          <w:sz w:val="32"/>
          <w:szCs w:val="32"/>
          <w:shd w:val="clear" w:color="auto" w:fill="F0F4F5"/>
        </w:rPr>
      </w:pPr>
      <w:r>
        <w:rPr>
          <w:sz w:val="32"/>
          <w:szCs w:val="32"/>
          <w:shd w:val="clear" w:color="auto" w:fill="F0F4F5"/>
        </w:rPr>
        <w:t xml:space="preserve"> (working hours) and will phone, text or email if needed.</w:t>
      </w:r>
    </w:p>
    <w:p w14:paraId="3121A3C8" w14:textId="44BD8880" w:rsidR="002A3221" w:rsidRDefault="002A3221" w:rsidP="00B232AF">
      <w:pPr>
        <w:pStyle w:val="NoSpacing"/>
        <w:rPr>
          <w:sz w:val="32"/>
          <w:szCs w:val="32"/>
          <w:shd w:val="clear" w:color="auto" w:fill="F0F4F5"/>
        </w:rPr>
      </w:pPr>
    </w:p>
    <w:p w14:paraId="12EB705A" w14:textId="3AA8788B" w:rsidR="002A3221" w:rsidRDefault="002A3221" w:rsidP="00B232AF">
      <w:pPr>
        <w:pStyle w:val="NoSpacing"/>
        <w:rPr>
          <w:sz w:val="32"/>
          <w:szCs w:val="32"/>
          <w:shd w:val="clear" w:color="auto" w:fill="F0F4F5"/>
        </w:rPr>
      </w:pPr>
      <w:r>
        <w:rPr>
          <w:sz w:val="32"/>
          <w:szCs w:val="32"/>
          <w:shd w:val="clear" w:color="auto" w:fill="F0F4F5"/>
        </w:rPr>
        <w:t>Please note Prescription requests take 48 hours (working hours)</w:t>
      </w:r>
      <w:r w:rsidR="00553BAA">
        <w:rPr>
          <w:sz w:val="32"/>
          <w:szCs w:val="32"/>
          <w:shd w:val="clear" w:color="auto" w:fill="F0F4F5"/>
        </w:rPr>
        <w:t xml:space="preserve"> for our reception team</w:t>
      </w:r>
      <w:r>
        <w:rPr>
          <w:sz w:val="32"/>
          <w:szCs w:val="32"/>
          <w:shd w:val="clear" w:color="auto" w:fill="F0F4F5"/>
        </w:rPr>
        <w:t xml:space="preserve"> to process.</w:t>
      </w:r>
    </w:p>
    <w:p w14:paraId="6C364C5A" w14:textId="77777777" w:rsidR="00553BAA" w:rsidRDefault="00553BAA" w:rsidP="00B232AF">
      <w:pPr>
        <w:pStyle w:val="NoSpacing"/>
        <w:rPr>
          <w:sz w:val="32"/>
          <w:szCs w:val="32"/>
          <w:shd w:val="clear" w:color="auto" w:fill="F0F4F5"/>
        </w:rPr>
      </w:pPr>
    </w:p>
    <w:p w14:paraId="21FCCC6D" w14:textId="12BE2D45" w:rsidR="00553BAA" w:rsidRDefault="00553BAA" w:rsidP="00B232AF">
      <w:pPr>
        <w:pStyle w:val="NoSpacing"/>
        <w:rPr>
          <w:sz w:val="32"/>
          <w:szCs w:val="32"/>
          <w:shd w:val="clear" w:color="auto" w:fill="F0F4F5"/>
        </w:rPr>
      </w:pPr>
      <w:r>
        <w:rPr>
          <w:sz w:val="32"/>
          <w:szCs w:val="32"/>
          <w:shd w:val="clear" w:color="auto" w:fill="F0F4F5"/>
        </w:rPr>
        <w:t xml:space="preserve">We will also be introducing more online facilities January 2025 </w:t>
      </w:r>
    </w:p>
    <w:p w14:paraId="0D65EB3D" w14:textId="77777777" w:rsidR="002A3221" w:rsidRDefault="002A3221" w:rsidP="00B232AF">
      <w:pPr>
        <w:pStyle w:val="NoSpacing"/>
        <w:rPr>
          <w:sz w:val="32"/>
          <w:szCs w:val="32"/>
          <w:shd w:val="clear" w:color="auto" w:fill="F0F4F5"/>
        </w:rPr>
      </w:pPr>
    </w:p>
    <w:p w14:paraId="485D7E91" w14:textId="77777777" w:rsidR="002A3221" w:rsidRDefault="002A3221" w:rsidP="00B232AF">
      <w:pPr>
        <w:pStyle w:val="NoSpacing"/>
        <w:rPr>
          <w:sz w:val="32"/>
          <w:szCs w:val="32"/>
          <w:shd w:val="clear" w:color="auto" w:fill="F0F4F5"/>
        </w:rPr>
      </w:pPr>
    </w:p>
    <w:p w14:paraId="1FF1756E" w14:textId="77777777" w:rsidR="00B232AF" w:rsidRDefault="00B232AF" w:rsidP="00B232AF">
      <w:pPr>
        <w:pStyle w:val="NoSpacing"/>
        <w:rPr>
          <w:sz w:val="32"/>
          <w:szCs w:val="32"/>
          <w:shd w:val="clear" w:color="auto" w:fill="F0F4F5"/>
        </w:rPr>
      </w:pPr>
    </w:p>
    <w:p w14:paraId="7FB37238" w14:textId="77777777" w:rsidR="00B232AF" w:rsidRDefault="00B232AF" w:rsidP="00B232AF">
      <w:pPr>
        <w:pStyle w:val="NoSpacing"/>
        <w:rPr>
          <w:sz w:val="32"/>
          <w:szCs w:val="32"/>
          <w:shd w:val="clear" w:color="auto" w:fill="F0F4F5"/>
        </w:rPr>
      </w:pPr>
    </w:p>
    <w:p w14:paraId="3D088095" w14:textId="77777777" w:rsidR="00B232AF" w:rsidRDefault="00B232AF" w:rsidP="00B232AF">
      <w:pPr>
        <w:pStyle w:val="NoSpacing"/>
        <w:rPr>
          <w:sz w:val="32"/>
          <w:szCs w:val="32"/>
          <w:shd w:val="clear" w:color="auto" w:fill="F0F4F5"/>
        </w:rPr>
      </w:pPr>
    </w:p>
    <w:p w14:paraId="1003AB77" w14:textId="77777777" w:rsidR="00B232AF" w:rsidRPr="00B232AF" w:rsidRDefault="00B232AF" w:rsidP="00B232AF">
      <w:pPr>
        <w:pStyle w:val="NoSpacing"/>
        <w:rPr>
          <w:sz w:val="32"/>
          <w:szCs w:val="32"/>
          <w:shd w:val="clear" w:color="auto" w:fill="F0F4F5"/>
        </w:rPr>
      </w:pPr>
    </w:p>
    <w:p w14:paraId="3D603656" w14:textId="77777777" w:rsidR="00A300BC" w:rsidRDefault="00A300BC"/>
    <w:sectPr w:rsidR="00A300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D58"/>
    <w:rsid w:val="002A3221"/>
    <w:rsid w:val="00457EA1"/>
    <w:rsid w:val="00553BAA"/>
    <w:rsid w:val="008F7455"/>
    <w:rsid w:val="00A300BC"/>
    <w:rsid w:val="00B232AF"/>
    <w:rsid w:val="00E81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A9FF4"/>
  <w15:chartTrackingRefBased/>
  <w15:docId w15:val="{4D557F37-D4A9-40E4-B6DA-6235B972C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D58"/>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E81D58"/>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semiHidden/>
    <w:unhideWhenUsed/>
    <w:rsid w:val="00E81D58"/>
    <w:pPr>
      <w:tabs>
        <w:tab w:val="center" w:pos="4320"/>
        <w:tab w:val="right" w:pos="8640"/>
      </w:tabs>
      <w:spacing w:after="0" w:line="240" w:lineRule="auto"/>
    </w:pPr>
    <w:rPr>
      <w:rFonts w:ascii="Comic Sans MS" w:eastAsia="Times New Roman" w:hAnsi="Comic Sans MS" w:cs="Times New Roman"/>
    </w:rPr>
  </w:style>
  <w:style w:type="character" w:customStyle="1" w:styleId="HeaderChar">
    <w:name w:val="Header Char"/>
    <w:basedOn w:val="DefaultParagraphFont"/>
    <w:link w:val="Header"/>
    <w:uiPriority w:val="99"/>
    <w:semiHidden/>
    <w:rsid w:val="00E81D58"/>
    <w:rPr>
      <w:rFonts w:ascii="Comic Sans MS" w:eastAsia="Times New Roman" w:hAnsi="Comic Sans MS" w:cs="Times New Roman"/>
      <w:kern w:val="0"/>
      <w14:ligatures w14:val="none"/>
    </w:rPr>
  </w:style>
  <w:style w:type="character" w:customStyle="1" w:styleId="mtitle1">
    <w:name w:val="mtitle1"/>
    <w:rsid w:val="00E81D58"/>
    <w:rPr>
      <w:rFonts w:ascii="Verdana" w:hAnsi="Verdana" w:hint="default"/>
      <w:b/>
      <w:bCs/>
      <w:color w:val="000000"/>
      <w:sz w:val="21"/>
      <w:szCs w:val="21"/>
    </w:rPr>
  </w:style>
  <w:style w:type="paragraph" w:styleId="NoSpacing">
    <w:name w:val="No Spacing"/>
    <w:uiPriority w:val="1"/>
    <w:qFormat/>
    <w:rsid w:val="00B232AF"/>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10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TURTON, Tanya (SELSTON SURGERY)</dc:creator>
  <cp:keywords/>
  <dc:description/>
  <cp:lastModifiedBy>TURTON, Tanya (SELSTON SURGERY)</cp:lastModifiedBy>
  <cp:revision>7</cp:revision>
  <dcterms:created xsi:type="dcterms:W3CDTF">2024-09-24T10:19:00Z</dcterms:created>
  <dcterms:modified xsi:type="dcterms:W3CDTF">2024-09-27T09:55:00Z</dcterms:modified>
</cp:coreProperties>
</file>